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6EE9" w14:textId="7E8C639C" w:rsidR="009F362F" w:rsidRDefault="006427C6">
      <w:r w:rsidRPr="005D6D48">
        <w:rPr>
          <w:noProof/>
        </w:rPr>
        <w:drawing>
          <wp:inline distT="0" distB="0" distL="0" distR="0" wp14:anchorId="6AD646B7" wp14:editId="3963BBD0">
            <wp:extent cx="1845945" cy="8020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5945" cy="802005"/>
                    </a:xfrm>
                    <a:prstGeom prst="rect">
                      <a:avLst/>
                    </a:prstGeom>
                    <a:noFill/>
                    <a:ln>
                      <a:noFill/>
                    </a:ln>
                  </pic:spPr>
                </pic:pic>
              </a:graphicData>
            </a:graphic>
          </wp:inline>
        </w:drawing>
      </w:r>
    </w:p>
    <w:p w14:paraId="3D8EE370" w14:textId="15A7F4C0" w:rsidR="006427C6" w:rsidRPr="00816596" w:rsidRDefault="006427C6" w:rsidP="006427C6">
      <w:pPr>
        <w:rPr>
          <w:rFonts w:ascii="Arial" w:hAnsi="Arial" w:cs="Arial"/>
          <w:b/>
          <w:sz w:val="24"/>
          <w:szCs w:val="24"/>
        </w:rPr>
      </w:pPr>
      <w:r w:rsidRPr="00816596">
        <w:rPr>
          <w:rFonts w:ascii="Arial" w:hAnsi="Arial" w:cs="Arial"/>
          <w:b/>
          <w:sz w:val="24"/>
          <w:szCs w:val="24"/>
        </w:rPr>
        <w:t xml:space="preserve">Other </w:t>
      </w:r>
      <w:r>
        <w:rPr>
          <w:rFonts w:ascii="Arial" w:hAnsi="Arial" w:cs="Arial"/>
          <w:b/>
          <w:sz w:val="24"/>
          <w:szCs w:val="24"/>
        </w:rPr>
        <w:t>U</w:t>
      </w:r>
      <w:r w:rsidRPr="00816596">
        <w:rPr>
          <w:rFonts w:ascii="Arial" w:hAnsi="Arial" w:cs="Arial"/>
          <w:b/>
          <w:sz w:val="24"/>
          <w:szCs w:val="24"/>
        </w:rPr>
        <w:t xml:space="preserve">seful </w:t>
      </w:r>
      <w:r>
        <w:rPr>
          <w:rFonts w:ascii="Arial" w:hAnsi="Arial" w:cs="Arial"/>
          <w:b/>
          <w:sz w:val="24"/>
          <w:szCs w:val="24"/>
        </w:rPr>
        <w:t>W</w:t>
      </w:r>
      <w:r w:rsidRPr="00816596">
        <w:rPr>
          <w:rFonts w:ascii="Arial" w:hAnsi="Arial" w:cs="Arial"/>
          <w:b/>
          <w:sz w:val="24"/>
          <w:szCs w:val="24"/>
        </w:rPr>
        <w:t>ebsites</w:t>
      </w:r>
    </w:p>
    <w:tbl>
      <w:tblPr>
        <w:tblStyle w:val="TableGrid"/>
        <w:tblW w:w="11080" w:type="dxa"/>
        <w:tblInd w:w="-998" w:type="dxa"/>
        <w:tblLook w:val="04A0" w:firstRow="1" w:lastRow="0" w:firstColumn="1" w:lastColumn="0" w:noHBand="0" w:noVBand="1"/>
      </w:tblPr>
      <w:tblGrid>
        <w:gridCol w:w="1486"/>
        <w:gridCol w:w="4043"/>
        <w:gridCol w:w="5551"/>
      </w:tblGrid>
      <w:tr w:rsidR="006427C6" w:rsidRPr="00816596" w14:paraId="1F4056DA" w14:textId="77777777" w:rsidTr="006427C6">
        <w:trPr>
          <w:trHeight w:val="510"/>
        </w:trPr>
        <w:tc>
          <w:tcPr>
            <w:tcW w:w="1486" w:type="dxa"/>
            <w:noWrap/>
            <w:hideMark/>
          </w:tcPr>
          <w:p w14:paraId="2DB80F0A" w14:textId="77777777" w:rsidR="006427C6" w:rsidRPr="00D07291" w:rsidRDefault="006427C6" w:rsidP="00FF6DAD">
            <w:pPr>
              <w:rPr>
                <w:rFonts w:ascii="Arial" w:hAnsi="Arial" w:cs="Arial"/>
                <w:b/>
                <w:bCs/>
              </w:rPr>
            </w:pPr>
            <w:r w:rsidRPr="00D07291">
              <w:rPr>
                <w:rFonts w:ascii="Arial" w:hAnsi="Arial" w:cs="Arial"/>
                <w:b/>
                <w:bCs/>
              </w:rPr>
              <w:t> </w:t>
            </w:r>
          </w:p>
        </w:tc>
        <w:tc>
          <w:tcPr>
            <w:tcW w:w="4043" w:type="dxa"/>
            <w:hideMark/>
          </w:tcPr>
          <w:p w14:paraId="0925B3D3" w14:textId="15BE3AA8" w:rsidR="006427C6" w:rsidRPr="00D07291" w:rsidRDefault="006427C6" w:rsidP="00FF6DAD">
            <w:pPr>
              <w:rPr>
                <w:rFonts w:ascii="Arial" w:hAnsi="Arial" w:cs="Arial"/>
                <w:b/>
                <w:bCs/>
              </w:rPr>
            </w:pPr>
            <w:r w:rsidRPr="00D07291">
              <w:rPr>
                <w:rFonts w:ascii="Arial" w:hAnsi="Arial" w:cs="Arial"/>
                <w:b/>
                <w:bCs/>
                <w:sz w:val="24"/>
                <w:szCs w:val="24"/>
              </w:rPr>
              <w:t xml:space="preserve">Other useful information and websites to help with </w:t>
            </w:r>
            <w:r w:rsidR="007C6177">
              <w:rPr>
                <w:rFonts w:ascii="Arial" w:hAnsi="Arial" w:cs="Arial"/>
                <w:b/>
                <w:bCs/>
                <w:sz w:val="24"/>
                <w:szCs w:val="24"/>
              </w:rPr>
              <w:t>H</w:t>
            </w:r>
            <w:r w:rsidRPr="00D07291">
              <w:rPr>
                <w:rFonts w:ascii="Arial" w:hAnsi="Arial" w:cs="Arial"/>
                <w:b/>
                <w:bCs/>
                <w:sz w:val="24"/>
                <w:szCs w:val="24"/>
              </w:rPr>
              <w:t xml:space="preserve">ousing </w:t>
            </w:r>
          </w:p>
        </w:tc>
        <w:tc>
          <w:tcPr>
            <w:tcW w:w="5551" w:type="dxa"/>
            <w:hideMark/>
          </w:tcPr>
          <w:p w14:paraId="06705A2E" w14:textId="51BEFE38" w:rsidR="006427C6" w:rsidRPr="00D07291" w:rsidRDefault="006427C6" w:rsidP="00FF6DAD">
            <w:pPr>
              <w:rPr>
                <w:rFonts w:ascii="Arial" w:hAnsi="Arial" w:cs="Arial"/>
                <w:b/>
                <w:bCs/>
              </w:rPr>
            </w:pPr>
            <w:r w:rsidRPr="00D07291">
              <w:rPr>
                <w:rFonts w:ascii="Arial" w:hAnsi="Arial" w:cs="Arial"/>
                <w:b/>
                <w:bCs/>
                <w:sz w:val="24"/>
                <w:szCs w:val="24"/>
              </w:rPr>
              <w:t xml:space="preserve">Additional </w:t>
            </w:r>
            <w:r w:rsidR="00350AD3">
              <w:rPr>
                <w:rFonts w:ascii="Arial" w:hAnsi="Arial" w:cs="Arial"/>
                <w:b/>
                <w:bCs/>
                <w:sz w:val="24"/>
                <w:szCs w:val="24"/>
              </w:rPr>
              <w:t>I</w:t>
            </w:r>
            <w:r w:rsidRPr="00D07291">
              <w:rPr>
                <w:rFonts w:ascii="Arial" w:hAnsi="Arial" w:cs="Arial"/>
                <w:b/>
                <w:bCs/>
                <w:sz w:val="24"/>
                <w:szCs w:val="24"/>
              </w:rPr>
              <w:t xml:space="preserve">nformation and </w:t>
            </w:r>
            <w:r w:rsidR="00350AD3">
              <w:rPr>
                <w:rFonts w:ascii="Arial" w:hAnsi="Arial" w:cs="Arial"/>
                <w:b/>
                <w:bCs/>
                <w:sz w:val="24"/>
                <w:szCs w:val="24"/>
              </w:rPr>
              <w:t>C</w:t>
            </w:r>
            <w:r w:rsidRPr="00D07291">
              <w:rPr>
                <w:rFonts w:ascii="Arial" w:hAnsi="Arial" w:cs="Arial"/>
                <w:b/>
                <w:bCs/>
                <w:sz w:val="24"/>
                <w:szCs w:val="24"/>
              </w:rPr>
              <w:t xml:space="preserve">ontact </w:t>
            </w:r>
            <w:r w:rsidR="00350AD3">
              <w:rPr>
                <w:rFonts w:ascii="Arial" w:hAnsi="Arial" w:cs="Arial"/>
                <w:b/>
                <w:bCs/>
                <w:sz w:val="24"/>
                <w:szCs w:val="24"/>
              </w:rPr>
              <w:t>D</w:t>
            </w:r>
            <w:r w:rsidRPr="00D07291">
              <w:rPr>
                <w:rFonts w:ascii="Arial" w:hAnsi="Arial" w:cs="Arial"/>
                <w:b/>
                <w:bCs/>
                <w:sz w:val="24"/>
                <w:szCs w:val="24"/>
              </w:rPr>
              <w:t>etails</w:t>
            </w:r>
          </w:p>
        </w:tc>
      </w:tr>
      <w:tr w:rsidR="006427C6" w:rsidRPr="00816596" w14:paraId="3FD87440" w14:textId="77777777" w:rsidTr="006427C6">
        <w:trPr>
          <w:trHeight w:val="430"/>
        </w:trPr>
        <w:tc>
          <w:tcPr>
            <w:tcW w:w="1486" w:type="dxa"/>
            <w:noWrap/>
            <w:hideMark/>
          </w:tcPr>
          <w:p w14:paraId="0250AF42" w14:textId="77777777" w:rsidR="006427C6" w:rsidRPr="00D07291" w:rsidRDefault="006427C6" w:rsidP="00FF6DAD">
            <w:pPr>
              <w:rPr>
                <w:rFonts w:ascii="Arial" w:hAnsi="Arial" w:cs="Arial"/>
                <w:b/>
                <w:bCs/>
              </w:rPr>
            </w:pPr>
            <w:r w:rsidRPr="00D07291">
              <w:rPr>
                <w:rFonts w:ascii="Arial" w:hAnsi="Arial" w:cs="Arial"/>
                <w:b/>
                <w:bCs/>
              </w:rPr>
              <w:t>1</w:t>
            </w:r>
          </w:p>
        </w:tc>
        <w:tc>
          <w:tcPr>
            <w:tcW w:w="4043" w:type="dxa"/>
            <w:hideMark/>
          </w:tcPr>
          <w:p w14:paraId="6C602415" w14:textId="77777777" w:rsidR="006427C6" w:rsidRPr="00D07291" w:rsidRDefault="006427C6" w:rsidP="00FF6DAD">
            <w:pPr>
              <w:rPr>
                <w:rFonts w:ascii="Arial" w:hAnsi="Arial" w:cs="Arial"/>
              </w:rPr>
            </w:pPr>
            <w:hyperlink r:id="rId5" w:history="1">
              <w:r w:rsidRPr="00D07291">
                <w:rPr>
                  <w:rStyle w:val="Hyperlink"/>
                  <w:rFonts w:ascii="Arial" w:hAnsi="Arial" w:cs="Arial"/>
                </w:rPr>
                <w:t>Housing Benefit</w:t>
              </w:r>
            </w:hyperlink>
          </w:p>
        </w:tc>
        <w:tc>
          <w:tcPr>
            <w:tcW w:w="5551" w:type="dxa"/>
            <w:hideMark/>
          </w:tcPr>
          <w:p w14:paraId="3F5520CF" w14:textId="77777777" w:rsidR="006427C6" w:rsidRPr="00D07291" w:rsidRDefault="006427C6" w:rsidP="003E292F">
            <w:pPr>
              <w:spacing w:after="0"/>
              <w:rPr>
                <w:rFonts w:ascii="Arial" w:hAnsi="Arial" w:cs="Arial"/>
              </w:rPr>
            </w:pPr>
            <w:r w:rsidRPr="00D07291">
              <w:rPr>
                <w:rFonts w:ascii="Arial" w:hAnsi="Arial" w:cs="Arial"/>
              </w:rPr>
              <w:t>For information, advice and guidance on Housing Benefit entitlement.</w:t>
            </w:r>
          </w:p>
        </w:tc>
      </w:tr>
      <w:tr w:rsidR="006427C6" w:rsidRPr="00816596" w14:paraId="76FAC698" w14:textId="77777777" w:rsidTr="006427C6">
        <w:trPr>
          <w:trHeight w:val="407"/>
        </w:trPr>
        <w:tc>
          <w:tcPr>
            <w:tcW w:w="1486" w:type="dxa"/>
            <w:noWrap/>
            <w:hideMark/>
          </w:tcPr>
          <w:p w14:paraId="6DF086ED" w14:textId="77777777" w:rsidR="006427C6" w:rsidRPr="00D07291" w:rsidRDefault="006427C6" w:rsidP="00FF6DAD">
            <w:pPr>
              <w:rPr>
                <w:rFonts w:ascii="Arial" w:hAnsi="Arial" w:cs="Arial"/>
                <w:b/>
                <w:bCs/>
              </w:rPr>
            </w:pPr>
            <w:r w:rsidRPr="00D07291">
              <w:rPr>
                <w:rFonts w:ascii="Arial" w:hAnsi="Arial" w:cs="Arial"/>
                <w:b/>
                <w:bCs/>
              </w:rPr>
              <w:t>2</w:t>
            </w:r>
          </w:p>
        </w:tc>
        <w:tc>
          <w:tcPr>
            <w:tcW w:w="4043" w:type="dxa"/>
            <w:hideMark/>
          </w:tcPr>
          <w:p w14:paraId="3F751D78" w14:textId="77777777" w:rsidR="006427C6" w:rsidRPr="00D07291" w:rsidRDefault="006427C6" w:rsidP="00FF6DAD">
            <w:pPr>
              <w:rPr>
                <w:rFonts w:ascii="Arial" w:hAnsi="Arial" w:cs="Arial"/>
              </w:rPr>
            </w:pPr>
            <w:hyperlink r:id="rId6" w:history="1">
              <w:r w:rsidRPr="00D07291">
                <w:rPr>
                  <w:rStyle w:val="Hyperlink"/>
                  <w:rFonts w:ascii="Arial" w:hAnsi="Arial" w:cs="Arial"/>
                </w:rPr>
                <w:t>Council Tax &amp; benefits</w:t>
              </w:r>
            </w:hyperlink>
          </w:p>
        </w:tc>
        <w:tc>
          <w:tcPr>
            <w:tcW w:w="5551" w:type="dxa"/>
            <w:hideMark/>
          </w:tcPr>
          <w:p w14:paraId="0AF869AD" w14:textId="77777777" w:rsidR="006427C6" w:rsidRPr="00D07291" w:rsidRDefault="006427C6" w:rsidP="003E292F">
            <w:pPr>
              <w:spacing w:after="0"/>
              <w:rPr>
                <w:rFonts w:ascii="Arial" w:hAnsi="Arial" w:cs="Arial"/>
              </w:rPr>
            </w:pPr>
            <w:r w:rsidRPr="00D07291">
              <w:rPr>
                <w:rFonts w:ascii="Arial" w:hAnsi="Arial" w:cs="Arial"/>
              </w:rPr>
              <w:t>For information, advice and guidance on local council tax support.</w:t>
            </w:r>
          </w:p>
        </w:tc>
      </w:tr>
      <w:tr w:rsidR="006427C6" w:rsidRPr="00816596" w14:paraId="234883A0" w14:textId="77777777" w:rsidTr="006427C6">
        <w:trPr>
          <w:trHeight w:val="604"/>
        </w:trPr>
        <w:tc>
          <w:tcPr>
            <w:tcW w:w="1486" w:type="dxa"/>
            <w:noWrap/>
            <w:hideMark/>
          </w:tcPr>
          <w:p w14:paraId="0DA1B0A1" w14:textId="77777777" w:rsidR="006427C6" w:rsidRPr="00D07291" w:rsidRDefault="006427C6" w:rsidP="00FF6DAD">
            <w:pPr>
              <w:rPr>
                <w:rFonts w:ascii="Arial" w:hAnsi="Arial" w:cs="Arial"/>
                <w:b/>
                <w:bCs/>
              </w:rPr>
            </w:pPr>
            <w:r w:rsidRPr="00D07291">
              <w:rPr>
                <w:rFonts w:ascii="Arial" w:hAnsi="Arial" w:cs="Arial"/>
                <w:b/>
                <w:bCs/>
              </w:rPr>
              <w:t>3</w:t>
            </w:r>
          </w:p>
        </w:tc>
        <w:tc>
          <w:tcPr>
            <w:tcW w:w="4043" w:type="dxa"/>
            <w:hideMark/>
          </w:tcPr>
          <w:p w14:paraId="0F01CA43" w14:textId="77777777" w:rsidR="006427C6" w:rsidRPr="00D07291" w:rsidRDefault="006427C6" w:rsidP="00FF6DAD">
            <w:pPr>
              <w:rPr>
                <w:rFonts w:ascii="Arial" w:hAnsi="Arial" w:cs="Arial"/>
              </w:rPr>
            </w:pPr>
            <w:r w:rsidRPr="00D07291">
              <w:rPr>
                <w:rFonts w:ascii="Arial" w:hAnsi="Arial" w:cs="Arial"/>
              </w:rPr>
              <w:t>St Leger Lettings and Private Rented Property</w:t>
            </w:r>
          </w:p>
        </w:tc>
        <w:tc>
          <w:tcPr>
            <w:tcW w:w="5551" w:type="dxa"/>
            <w:hideMark/>
          </w:tcPr>
          <w:p w14:paraId="52B9218A" w14:textId="77777777" w:rsidR="006427C6" w:rsidRPr="00D07291" w:rsidRDefault="006427C6" w:rsidP="003E292F">
            <w:pPr>
              <w:spacing w:after="0"/>
              <w:rPr>
                <w:rFonts w:ascii="Arial" w:hAnsi="Arial" w:cs="Arial"/>
              </w:rPr>
            </w:pPr>
            <w:r w:rsidRPr="00D07291">
              <w:rPr>
                <w:rFonts w:ascii="Arial" w:hAnsi="Arial" w:cs="Arial"/>
              </w:rPr>
              <w:t xml:space="preserve">The bond guarantee scheme is provided by Home Options and eligibility criteria must be met. Visit </w:t>
            </w:r>
            <w:hyperlink r:id="rId7" w:history="1">
              <w:r w:rsidRPr="00D07291">
                <w:rPr>
                  <w:rStyle w:val="Hyperlink"/>
                  <w:rFonts w:ascii="Arial" w:hAnsi="Arial" w:cs="Arial"/>
                </w:rPr>
                <w:t>St. Leger Lettings</w:t>
              </w:r>
            </w:hyperlink>
            <w:r w:rsidRPr="00D07291">
              <w:rPr>
                <w:rFonts w:ascii="Arial" w:hAnsi="Arial" w:cs="Arial"/>
              </w:rPr>
              <w:t xml:space="preserve"> for further information.</w:t>
            </w:r>
          </w:p>
        </w:tc>
      </w:tr>
      <w:tr w:rsidR="006427C6" w:rsidRPr="00816596" w14:paraId="1859E858" w14:textId="77777777" w:rsidTr="006427C6">
        <w:trPr>
          <w:trHeight w:val="826"/>
        </w:trPr>
        <w:tc>
          <w:tcPr>
            <w:tcW w:w="1486" w:type="dxa"/>
            <w:noWrap/>
            <w:hideMark/>
          </w:tcPr>
          <w:p w14:paraId="2FEE5875" w14:textId="77777777" w:rsidR="006427C6" w:rsidRPr="00D07291" w:rsidRDefault="006427C6" w:rsidP="00FF6DAD">
            <w:pPr>
              <w:rPr>
                <w:rFonts w:ascii="Arial" w:hAnsi="Arial" w:cs="Arial"/>
                <w:b/>
                <w:bCs/>
              </w:rPr>
            </w:pPr>
            <w:r w:rsidRPr="00D07291">
              <w:rPr>
                <w:rFonts w:ascii="Arial" w:hAnsi="Arial" w:cs="Arial"/>
                <w:b/>
                <w:bCs/>
              </w:rPr>
              <w:t>4</w:t>
            </w:r>
          </w:p>
        </w:tc>
        <w:tc>
          <w:tcPr>
            <w:tcW w:w="4043" w:type="dxa"/>
            <w:hideMark/>
          </w:tcPr>
          <w:p w14:paraId="65C45758" w14:textId="77777777" w:rsidR="006427C6" w:rsidRPr="00D07291" w:rsidRDefault="006427C6" w:rsidP="00FF6DAD">
            <w:pPr>
              <w:rPr>
                <w:rFonts w:ascii="Arial" w:hAnsi="Arial" w:cs="Arial"/>
              </w:rPr>
            </w:pPr>
            <w:r w:rsidRPr="00D07291">
              <w:rPr>
                <w:rFonts w:ascii="Arial" w:hAnsi="Arial" w:cs="Arial"/>
              </w:rPr>
              <w:t>Advice and assistance to help prevent homelessness</w:t>
            </w:r>
          </w:p>
        </w:tc>
        <w:tc>
          <w:tcPr>
            <w:tcW w:w="5551" w:type="dxa"/>
            <w:hideMark/>
          </w:tcPr>
          <w:p w14:paraId="3857B8D0" w14:textId="77777777" w:rsidR="006427C6" w:rsidRPr="00D07291" w:rsidRDefault="006427C6" w:rsidP="003E292F">
            <w:pPr>
              <w:spacing w:after="0"/>
              <w:rPr>
                <w:rFonts w:ascii="Arial" w:hAnsi="Arial" w:cs="Arial"/>
              </w:rPr>
            </w:pPr>
            <w:r w:rsidRPr="00D07291">
              <w:rPr>
                <w:rFonts w:ascii="Arial" w:hAnsi="Arial" w:cs="Arial"/>
              </w:rPr>
              <w:t xml:space="preserve">Home Options provide an advice service to prevent homelessness. Information is available on the </w:t>
            </w:r>
            <w:hyperlink r:id="rId8" w:history="1">
              <w:r w:rsidRPr="00D07291">
                <w:rPr>
                  <w:rStyle w:val="Hyperlink"/>
                  <w:rFonts w:ascii="Arial" w:hAnsi="Arial" w:cs="Arial"/>
                </w:rPr>
                <w:t>Homeless, Housing Options, Housing Advice, Homelessness, Notice to quit, private rented advice</w:t>
              </w:r>
            </w:hyperlink>
            <w:r w:rsidRPr="00D07291">
              <w:rPr>
                <w:rFonts w:ascii="Arial" w:hAnsi="Arial" w:cs="Arial"/>
              </w:rPr>
              <w:t xml:space="preserve"> website.  </w:t>
            </w:r>
          </w:p>
        </w:tc>
      </w:tr>
      <w:tr w:rsidR="006427C6" w:rsidRPr="00816596" w14:paraId="5479B9B3" w14:textId="77777777" w:rsidTr="003E292F">
        <w:trPr>
          <w:trHeight w:val="1297"/>
        </w:trPr>
        <w:tc>
          <w:tcPr>
            <w:tcW w:w="1486" w:type="dxa"/>
            <w:noWrap/>
            <w:hideMark/>
          </w:tcPr>
          <w:p w14:paraId="4C333735" w14:textId="77777777" w:rsidR="006427C6" w:rsidRPr="00D07291" w:rsidRDefault="006427C6" w:rsidP="00FF6DAD">
            <w:pPr>
              <w:rPr>
                <w:rFonts w:ascii="Arial" w:hAnsi="Arial" w:cs="Arial"/>
                <w:b/>
                <w:bCs/>
              </w:rPr>
            </w:pPr>
            <w:r w:rsidRPr="00D07291">
              <w:rPr>
                <w:rFonts w:ascii="Arial" w:hAnsi="Arial" w:cs="Arial"/>
                <w:b/>
                <w:bCs/>
              </w:rPr>
              <w:t>5</w:t>
            </w:r>
          </w:p>
        </w:tc>
        <w:tc>
          <w:tcPr>
            <w:tcW w:w="4043" w:type="dxa"/>
            <w:hideMark/>
          </w:tcPr>
          <w:p w14:paraId="63D9D1C8" w14:textId="77777777" w:rsidR="006427C6" w:rsidRPr="00D07291" w:rsidRDefault="006427C6" w:rsidP="00FF6DAD">
            <w:pPr>
              <w:rPr>
                <w:rFonts w:ascii="Arial" w:hAnsi="Arial" w:cs="Arial"/>
              </w:rPr>
            </w:pPr>
            <w:r w:rsidRPr="00D07291">
              <w:rPr>
                <w:rFonts w:ascii="Arial" w:hAnsi="Arial" w:cs="Arial"/>
              </w:rPr>
              <w:t>Advice on the Cost-of-Living Crisis</w:t>
            </w:r>
          </w:p>
        </w:tc>
        <w:tc>
          <w:tcPr>
            <w:tcW w:w="5551" w:type="dxa"/>
            <w:hideMark/>
          </w:tcPr>
          <w:p w14:paraId="3651C437" w14:textId="77777777" w:rsidR="006427C6" w:rsidRPr="00D07291" w:rsidRDefault="006427C6" w:rsidP="003E292F">
            <w:pPr>
              <w:spacing w:after="0"/>
              <w:rPr>
                <w:rFonts w:ascii="Arial" w:hAnsi="Arial" w:cs="Arial"/>
              </w:rPr>
            </w:pPr>
            <w:r w:rsidRPr="00D07291">
              <w:rPr>
                <w:rFonts w:ascii="Arial" w:hAnsi="Arial" w:cs="Arial"/>
              </w:rPr>
              <w:t xml:space="preserve">As household budgets continue to become increasingly squeezed, the City of Doncaster Council is working to help residents to keep the cost of living down with a range of schemes.  Visit the </w:t>
            </w:r>
            <w:hyperlink r:id="rId9" w:history="1">
              <w:r w:rsidRPr="00D07291">
                <w:rPr>
                  <w:rStyle w:val="Hyperlink"/>
                  <w:rFonts w:ascii="Arial" w:hAnsi="Arial" w:cs="Arial"/>
                </w:rPr>
                <w:t xml:space="preserve">Cost of Living  </w:t>
              </w:r>
            </w:hyperlink>
            <w:r w:rsidRPr="00D07291">
              <w:rPr>
                <w:rFonts w:ascii="Arial" w:hAnsi="Arial" w:cs="Arial"/>
              </w:rPr>
              <w:t xml:space="preserve">  page for more information.</w:t>
            </w:r>
          </w:p>
          <w:p w14:paraId="79E154A8" w14:textId="77777777" w:rsidR="006427C6" w:rsidRPr="00D07291" w:rsidRDefault="006427C6" w:rsidP="00FF6DAD">
            <w:pPr>
              <w:rPr>
                <w:rFonts w:ascii="Arial" w:hAnsi="Arial" w:cs="Arial"/>
              </w:rPr>
            </w:pPr>
          </w:p>
        </w:tc>
      </w:tr>
      <w:tr w:rsidR="006427C6" w:rsidRPr="00816596" w14:paraId="607C3561" w14:textId="77777777" w:rsidTr="006427C6">
        <w:trPr>
          <w:trHeight w:val="624"/>
        </w:trPr>
        <w:tc>
          <w:tcPr>
            <w:tcW w:w="1486" w:type="dxa"/>
            <w:noWrap/>
            <w:hideMark/>
          </w:tcPr>
          <w:p w14:paraId="5CD5EDDA" w14:textId="77777777" w:rsidR="006427C6" w:rsidRPr="00D07291" w:rsidRDefault="006427C6" w:rsidP="00FF6DAD">
            <w:pPr>
              <w:rPr>
                <w:rFonts w:ascii="Arial" w:hAnsi="Arial" w:cs="Arial"/>
                <w:b/>
                <w:bCs/>
              </w:rPr>
            </w:pPr>
            <w:r w:rsidRPr="00D07291">
              <w:rPr>
                <w:rFonts w:ascii="Arial" w:hAnsi="Arial" w:cs="Arial"/>
                <w:b/>
                <w:bCs/>
              </w:rPr>
              <w:t>6</w:t>
            </w:r>
          </w:p>
        </w:tc>
        <w:tc>
          <w:tcPr>
            <w:tcW w:w="4043" w:type="dxa"/>
            <w:hideMark/>
          </w:tcPr>
          <w:p w14:paraId="1612BEA2" w14:textId="77777777" w:rsidR="006427C6" w:rsidRPr="00D07291" w:rsidRDefault="006427C6" w:rsidP="00FF6DAD">
            <w:pPr>
              <w:rPr>
                <w:rFonts w:ascii="Arial" w:hAnsi="Arial" w:cs="Arial"/>
              </w:rPr>
            </w:pPr>
            <w:r w:rsidRPr="00D07291">
              <w:rPr>
                <w:rFonts w:ascii="Arial" w:hAnsi="Arial" w:cs="Arial"/>
              </w:rPr>
              <w:t>Advice on how to save energy and help improve energy efficiency</w:t>
            </w:r>
          </w:p>
        </w:tc>
        <w:tc>
          <w:tcPr>
            <w:tcW w:w="5551" w:type="dxa"/>
            <w:hideMark/>
          </w:tcPr>
          <w:p w14:paraId="6827F8AF" w14:textId="77777777" w:rsidR="006427C6" w:rsidRPr="00D07291" w:rsidRDefault="006427C6" w:rsidP="003E292F">
            <w:pPr>
              <w:spacing w:after="0"/>
              <w:rPr>
                <w:rFonts w:ascii="Arial" w:hAnsi="Arial" w:cs="Arial"/>
              </w:rPr>
            </w:pPr>
            <w:r w:rsidRPr="00D07291">
              <w:rPr>
                <w:rFonts w:ascii="Arial" w:hAnsi="Arial" w:cs="Arial"/>
              </w:rPr>
              <w:t xml:space="preserve">The City of Doncaster Council is focused on reducing energy use in Doncaster, to save money and reduce carbon dioxide emissions. For more information of initiatives and saving opportunities visit </w:t>
            </w:r>
            <w:hyperlink r:id="rId10" w:history="1">
              <w:r w:rsidRPr="00D07291">
                <w:rPr>
                  <w:rStyle w:val="Hyperlink"/>
                  <w:rFonts w:ascii="Arial" w:hAnsi="Arial" w:cs="Arial"/>
                </w:rPr>
                <w:t>Energy Saving Advice an</w:t>
              </w:r>
              <w:r w:rsidRPr="00D07291">
                <w:rPr>
                  <w:rStyle w:val="Hyperlink"/>
                  <w:rFonts w:ascii="Arial" w:hAnsi="Arial" w:cs="Arial"/>
                </w:rPr>
                <w:t>d</w:t>
              </w:r>
              <w:r w:rsidRPr="00D07291">
                <w:rPr>
                  <w:rStyle w:val="Hyperlink"/>
                  <w:rFonts w:ascii="Arial" w:hAnsi="Arial" w:cs="Arial"/>
                </w:rPr>
                <w:t xml:space="preserve"> Grants</w:t>
              </w:r>
            </w:hyperlink>
            <w:r w:rsidRPr="00D07291">
              <w:rPr>
                <w:rFonts w:ascii="Arial" w:hAnsi="Arial" w:cs="Arial"/>
              </w:rPr>
              <w:t>.</w:t>
            </w:r>
          </w:p>
        </w:tc>
      </w:tr>
      <w:tr w:rsidR="006427C6" w:rsidRPr="00816596" w14:paraId="695EC0B1" w14:textId="77777777" w:rsidTr="006427C6">
        <w:trPr>
          <w:trHeight w:val="420"/>
        </w:trPr>
        <w:tc>
          <w:tcPr>
            <w:tcW w:w="1486" w:type="dxa"/>
            <w:noWrap/>
            <w:hideMark/>
          </w:tcPr>
          <w:p w14:paraId="1818A1FB" w14:textId="77777777" w:rsidR="006427C6" w:rsidRPr="00D07291" w:rsidRDefault="006427C6" w:rsidP="00FF6DAD">
            <w:pPr>
              <w:rPr>
                <w:rFonts w:ascii="Arial" w:hAnsi="Arial" w:cs="Arial"/>
                <w:b/>
                <w:bCs/>
              </w:rPr>
            </w:pPr>
            <w:r w:rsidRPr="00D07291">
              <w:rPr>
                <w:rFonts w:ascii="Arial" w:hAnsi="Arial" w:cs="Arial"/>
                <w:b/>
                <w:bCs/>
              </w:rPr>
              <w:t>7</w:t>
            </w:r>
          </w:p>
        </w:tc>
        <w:tc>
          <w:tcPr>
            <w:tcW w:w="4043" w:type="dxa"/>
            <w:hideMark/>
          </w:tcPr>
          <w:p w14:paraId="040AE890" w14:textId="77777777" w:rsidR="006427C6" w:rsidRPr="00D07291" w:rsidRDefault="006427C6" w:rsidP="00FF6DAD">
            <w:pPr>
              <w:rPr>
                <w:rFonts w:ascii="Arial" w:hAnsi="Arial" w:cs="Arial"/>
              </w:rPr>
            </w:pPr>
            <w:r w:rsidRPr="00D07291">
              <w:rPr>
                <w:rFonts w:ascii="Arial" w:hAnsi="Arial" w:cs="Arial"/>
              </w:rPr>
              <w:t>Credit Unions in Doncaster</w:t>
            </w:r>
          </w:p>
        </w:tc>
        <w:tc>
          <w:tcPr>
            <w:tcW w:w="5551" w:type="dxa"/>
            <w:hideMark/>
          </w:tcPr>
          <w:p w14:paraId="31888FA4" w14:textId="77777777" w:rsidR="006427C6" w:rsidRPr="00D07291" w:rsidRDefault="006427C6" w:rsidP="003E292F">
            <w:pPr>
              <w:spacing w:after="0"/>
              <w:rPr>
                <w:rFonts w:ascii="Arial" w:hAnsi="Arial" w:cs="Arial"/>
              </w:rPr>
            </w:pPr>
            <w:r w:rsidRPr="00D07291">
              <w:rPr>
                <w:rFonts w:ascii="Arial" w:hAnsi="Arial" w:cs="Arial"/>
              </w:rPr>
              <w:t xml:space="preserve">There are a number of credit unions in Doncaster, including branches of the </w:t>
            </w:r>
            <w:hyperlink r:id="rId11" w:history="1">
              <w:r w:rsidRPr="00D07291">
                <w:rPr>
                  <w:rStyle w:val="Hyperlink"/>
                  <w:rFonts w:ascii="Arial" w:hAnsi="Arial" w:cs="Arial"/>
                </w:rPr>
                <w:t>Commun</w:t>
              </w:r>
              <w:r w:rsidRPr="00D07291">
                <w:rPr>
                  <w:rStyle w:val="Hyperlink"/>
                  <w:rFonts w:ascii="Arial" w:hAnsi="Arial" w:cs="Arial"/>
                </w:rPr>
                <w:t>i</w:t>
              </w:r>
              <w:r w:rsidRPr="00D07291">
                <w:rPr>
                  <w:rStyle w:val="Hyperlink"/>
                  <w:rFonts w:ascii="Arial" w:hAnsi="Arial" w:cs="Arial"/>
                </w:rPr>
                <w:t>ty First Credit Union</w:t>
              </w:r>
            </w:hyperlink>
            <w:r w:rsidRPr="00D07291">
              <w:rPr>
                <w:rFonts w:ascii="Arial" w:hAnsi="Arial" w:cs="Arial"/>
              </w:rPr>
              <w:t xml:space="preserve"> and South Yorkshire Credit Union (based at 6, Pell’s Close, Doncaster.</w:t>
            </w:r>
          </w:p>
          <w:p w14:paraId="5EFB4A50" w14:textId="77777777" w:rsidR="006427C6" w:rsidRPr="00D07291" w:rsidRDefault="006427C6" w:rsidP="00FF6DAD">
            <w:pPr>
              <w:rPr>
                <w:rFonts w:ascii="Arial" w:hAnsi="Arial" w:cs="Arial"/>
              </w:rPr>
            </w:pPr>
          </w:p>
        </w:tc>
      </w:tr>
      <w:tr w:rsidR="006427C6" w:rsidRPr="00816596" w14:paraId="2CC89289" w14:textId="77777777" w:rsidTr="006427C6">
        <w:trPr>
          <w:trHeight w:val="412"/>
        </w:trPr>
        <w:tc>
          <w:tcPr>
            <w:tcW w:w="1486" w:type="dxa"/>
            <w:noWrap/>
            <w:hideMark/>
          </w:tcPr>
          <w:p w14:paraId="73133A23" w14:textId="77777777" w:rsidR="006427C6" w:rsidRPr="00D07291" w:rsidRDefault="006427C6" w:rsidP="00FF6DAD">
            <w:pPr>
              <w:rPr>
                <w:rFonts w:ascii="Arial" w:hAnsi="Arial" w:cs="Arial"/>
                <w:b/>
                <w:bCs/>
              </w:rPr>
            </w:pPr>
            <w:r w:rsidRPr="00D07291">
              <w:rPr>
                <w:rFonts w:ascii="Arial" w:hAnsi="Arial" w:cs="Arial"/>
                <w:b/>
                <w:bCs/>
              </w:rPr>
              <w:t>8</w:t>
            </w:r>
          </w:p>
        </w:tc>
        <w:tc>
          <w:tcPr>
            <w:tcW w:w="4043" w:type="dxa"/>
            <w:hideMark/>
          </w:tcPr>
          <w:p w14:paraId="43AA49E0" w14:textId="77777777" w:rsidR="006427C6" w:rsidRPr="00D07291" w:rsidRDefault="006427C6" w:rsidP="00FF6DAD">
            <w:pPr>
              <w:rPr>
                <w:rFonts w:ascii="Arial" w:hAnsi="Arial" w:cs="Arial"/>
              </w:rPr>
            </w:pPr>
            <w:r w:rsidRPr="00D07291">
              <w:rPr>
                <w:rFonts w:ascii="Arial" w:hAnsi="Arial" w:cs="Arial"/>
              </w:rPr>
              <w:t>Department of Work and Pensions</w:t>
            </w:r>
          </w:p>
        </w:tc>
        <w:tc>
          <w:tcPr>
            <w:tcW w:w="5551" w:type="dxa"/>
            <w:hideMark/>
          </w:tcPr>
          <w:p w14:paraId="76E0E545" w14:textId="77777777" w:rsidR="006427C6" w:rsidRPr="00D07291" w:rsidRDefault="006427C6" w:rsidP="003E292F">
            <w:pPr>
              <w:spacing w:after="0"/>
              <w:rPr>
                <w:rFonts w:ascii="Arial" w:hAnsi="Arial" w:cs="Arial"/>
              </w:rPr>
            </w:pPr>
            <w:r w:rsidRPr="00D07291">
              <w:rPr>
                <w:rFonts w:ascii="Arial" w:hAnsi="Arial" w:cs="Arial"/>
              </w:rPr>
              <w:t xml:space="preserve">Visit </w:t>
            </w:r>
            <w:hyperlink r:id="rId12" w:history="1">
              <w:r w:rsidRPr="00D07291">
                <w:rPr>
                  <w:rStyle w:val="Hyperlink"/>
                  <w:rFonts w:ascii="Arial" w:hAnsi="Arial" w:cs="Arial"/>
                </w:rPr>
                <w:t>D</w:t>
              </w:r>
              <w:r w:rsidRPr="00D07291">
                <w:rPr>
                  <w:rStyle w:val="Hyperlink"/>
                  <w:rFonts w:ascii="Arial" w:hAnsi="Arial" w:cs="Arial"/>
                </w:rPr>
                <w:t>W</w:t>
              </w:r>
              <w:r w:rsidRPr="00D07291">
                <w:rPr>
                  <w:rStyle w:val="Hyperlink"/>
                  <w:rFonts w:ascii="Arial" w:hAnsi="Arial" w:cs="Arial"/>
                </w:rPr>
                <w:t>P</w:t>
              </w:r>
            </w:hyperlink>
            <w:r w:rsidRPr="00D07291">
              <w:rPr>
                <w:rFonts w:ascii="Arial" w:hAnsi="Arial" w:cs="Arial"/>
              </w:rPr>
              <w:t xml:space="preserve"> for information on work, benefits and winter fuel payments.</w:t>
            </w:r>
          </w:p>
        </w:tc>
      </w:tr>
      <w:tr w:rsidR="006427C6" w:rsidRPr="00816596" w14:paraId="20143C26" w14:textId="77777777" w:rsidTr="006427C6">
        <w:trPr>
          <w:trHeight w:val="560"/>
        </w:trPr>
        <w:tc>
          <w:tcPr>
            <w:tcW w:w="1486" w:type="dxa"/>
            <w:noWrap/>
            <w:hideMark/>
          </w:tcPr>
          <w:p w14:paraId="25AA5F06" w14:textId="77777777" w:rsidR="006427C6" w:rsidRPr="00D07291" w:rsidRDefault="006427C6" w:rsidP="00FF6DAD">
            <w:pPr>
              <w:rPr>
                <w:rFonts w:ascii="Arial" w:hAnsi="Arial" w:cs="Arial"/>
                <w:b/>
                <w:bCs/>
              </w:rPr>
            </w:pPr>
            <w:r w:rsidRPr="00D07291">
              <w:rPr>
                <w:rFonts w:ascii="Arial" w:hAnsi="Arial" w:cs="Arial"/>
                <w:b/>
                <w:bCs/>
              </w:rPr>
              <w:t>9</w:t>
            </w:r>
          </w:p>
        </w:tc>
        <w:tc>
          <w:tcPr>
            <w:tcW w:w="4043" w:type="dxa"/>
            <w:hideMark/>
          </w:tcPr>
          <w:p w14:paraId="140C2713" w14:textId="77777777" w:rsidR="006427C6" w:rsidRPr="00D07291" w:rsidRDefault="006427C6" w:rsidP="00FF6DAD">
            <w:pPr>
              <w:rPr>
                <w:rFonts w:ascii="Arial" w:hAnsi="Arial" w:cs="Arial"/>
              </w:rPr>
            </w:pPr>
            <w:r w:rsidRPr="00D07291">
              <w:rPr>
                <w:rFonts w:ascii="Arial" w:hAnsi="Arial" w:cs="Arial"/>
              </w:rPr>
              <w:t xml:space="preserve">Mortgage advice </w:t>
            </w:r>
          </w:p>
        </w:tc>
        <w:tc>
          <w:tcPr>
            <w:tcW w:w="5551" w:type="dxa"/>
            <w:hideMark/>
          </w:tcPr>
          <w:p w14:paraId="3143B8BA" w14:textId="77777777" w:rsidR="006427C6" w:rsidRPr="00D07291" w:rsidRDefault="006427C6" w:rsidP="00FF6DAD">
            <w:pPr>
              <w:rPr>
                <w:rFonts w:ascii="Arial" w:hAnsi="Arial" w:cs="Arial"/>
              </w:rPr>
            </w:pPr>
            <w:r w:rsidRPr="00D07291">
              <w:rPr>
                <w:rFonts w:ascii="Arial" w:hAnsi="Arial" w:cs="Arial"/>
              </w:rPr>
              <w:t xml:space="preserve">Always contact your mortgage provider when you have difficulties paying your mortgage. </w:t>
            </w:r>
          </w:p>
          <w:p w14:paraId="0E129396" w14:textId="77777777" w:rsidR="006427C6" w:rsidRPr="00D07291" w:rsidRDefault="006427C6" w:rsidP="003E292F">
            <w:pPr>
              <w:spacing w:after="0"/>
              <w:rPr>
                <w:rFonts w:ascii="Arial" w:hAnsi="Arial" w:cs="Arial"/>
              </w:rPr>
            </w:pPr>
            <w:r w:rsidRPr="00D07291">
              <w:rPr>
                <w:rFonts w:ascii="Arial" w:hAnsi="Arial" w:cs="Arial"/>
              </w:rPr>
              <w:t xml:space="preserve">For information on Mortgages visit the </w:t>
            </w:r>
            <w:hyperlink r:id="rId13" w:history="1">
              <w:r w:rsidRPr="00D07291">
                <w:rPr>
                  <w:rStyle w:val="Hyperlink"/>
                  <w:rFonts w:ascii="Arial" w:hAnsi="Arial" w:cs="Arial"/>
                </w:rPr>
                <w:t>Cit</w:t>
              </w:r>
              <w:r w:rsidRPr="00D07291">
                <w:rPr>
                  <w:rStyle w:val="Hyperlink"/>
                  <w:rFonts w:ascii="Arial" w:hAnsi="Arial" w:cs="Arial"/>
                </w:rPr>
                <w:t>i</w:t>
              </w:r>
              <w:r w:rsidRPr="00D07291">
                <w:rPr>
                  <w:rStyle w:val="Hyperlink"/>
                  <w:rFonts w:ascii="Arial" w:hAnsi="Arial" w:cs="Arial"/>
                </w:rPr>
                <w:t>zens Advice Bureau</w:t>
              </w:r>
            </w:hyperlink>
            <w:r w:rsidRPr="00D07291">
              <w:rPr>
                <w:rFonts w:ascii="Arial" w:hAnsi="Arial" w:cs="Arial"/>
              </w:rPr>
              <w:t xml:space="preserve"> website.</w:t>
            </w:r>
          </w:p>
          <w:p w14:paraId="79B49710" w14:textId="77777777" w:rsidR="006427C6" w:rsidRPr="00D07291" w:rsidRDefault="006427C6" w:rsidP="00FF6DAD">
            <w:pPr>
              <w:rPr>
                <w:rFonts w:ascii="Arial" w:hAnsi="Arial" w:cs="Arial"/>
              </w:rPr>
            </w:pPr>
          </w:p>
        </w:tc>
      </w:tr>
      <w:tr w:rsidR="006427C6" w:rsidRPr="00816596" w14:paraId="4FDDC787" w14:textId="77777777" w:rsidTr="006427C6">
        <w:trPr>
          <w:trHeight w:val="554"/>
        </w:trPr>
        <w:tc>
          <w:tcPr>
            <w:tcW w:w="1486" w:type="dxa"/>
            <w:noWrap/>
            <w:hideMark/>
          </w:tcPr>
          <w:p w14:paraId="435430AE" w14:textId="77777777" w:rsidR="006427C6" w:rsidRPr="00D07291" w:rsidRDefault="006427C6" w:rsidP="00FF6DAD">
            <w:pPr>
              <w:rPr>
                <w:rFonts w:ascii="Arial" w:hAnsi="Arial" w:cs="Arial"/>
                <w:b/>
                <w:bCs/>
              </w:rPr>
            </w:pPr>
            <w:r w:rsidRPr="00D07291">
              <w:rPr>
                <w:rFonts w:ascii="Arial" w:hAnsi="Arial" w:cs="Arial"/>
                <w:b/>
                <w:bCs/>
              </w:rPr>
              <w:t>10</w:t>
            </w:r>
          </w:p>
        </w:tc>
        <w:tc>
          <w:tcPr>
            <w:tcW w:w="4043" w:type="dxa"/>
            <w:hideMark/>
          </w:tcPr>
          <w:p w14:paraId="0FDC69DE" w14:textId="77777777" w:rsidR="006427C6" w:rsidRPr="00D07291" w:rsidRDefault="006427C6" w:rsidP="00FF6DAD">
            <w:pPr>
              <w:rPr>
                <w:rFonts w:ascii="Arial" w:hAnsi="Arial" w:cs="Arial"/>
              </w:rPr>
            </w:pPr>
            <w:r w:rsidRPr="00D07291">
              <w:rPr>
                <w:rFonts w:ascii="Arial" w:hAnsi="Arial" w:cs="Arial"/>
              </w:rPr>
              <w:t>Refurnish</w:t>
            </w:r>
          </w:p>
        </w:tc>
        <w:tc>
          <w:tcPr>
            <w:tcW w:w="5551" w:type="dxa"/>
            <w:hideMark/>
          </w:tcPr>
          <w:p w14:paraId="15D61748" w14:textId="77777777" w:rsidR="006427C6" w:rsidRPr="00D07291" w:rsidRDefault="006427C6" w:rsidP="003E292F">
            <w:pPr>
              <w:spacing w:after="0"/>
              <w:rPr>
                <w:rFonts w:ascii="Arial" w:hAnsi="Arial" w:cs="Arial"/>
              </w:rPr>
            </w:pPr>
            <w:hyperlink r:id="rId14" w:history="1">
              <w:r w:rsidRPr="00D07291">
                <w:rPr>
                  <w:rStyle w:val="Hyperlink"/>
                  <w:rFonts w:ascii="Arial" w:hAnsi="Arial" w:cs="Arial"/>
                </w:rPr>
                <w:t>Doncaster Re</w:t>
              </w:r>
              <w:r w:rsidRPr="00D07291">
                <w:rPr>
                  <w:rStyle w:val="Hyperlink"/>
                  <w:rFonts w:ascii="Arial" w:hAnsi="Arial" w:cs="Arial"/>
                </w:rPr>
                <w:t>f</w:t>
              </w:r>
              <w:r w:rsidRPr="00D07291">
                <w:rPr>
                  <w:rStyle w:val="Hyperlink"/>
                  <w:rFonts w:ascii="Arial" w:hAnsi="Arial" w:cs="Arial"/>
                </w:rPr>
                <w:t>urnish</w:t>
              </w:r>
            </w:hyperlink>
            <w:r w:rsidRPr="00D07291">
              <w:rPr>
                <w:rFonts w:ascii="Arial" w:hAnsi="Arial" w:cs="Arial"/>
              </w:rPr>
              <w:t xml:space="preserve"> has a range of good quality new and pre-owned furniture which is available at low prices.  They also provide a handyman service. For further information visit their webpage.</w:t>
            </w:r>
          </w:p>
          <w:p w14:paraId="5147F062" w14:textId="77777777" w:rsidR="006427C6" w:rsidRPr="00D07291" w:rsidRDefault="006427C6" w:rsidP="00FF6DAD">
            <w:pPr>
              <w:rPr>
                <w:rFonts w:ascii="Arial" w:hAnsi="Arial" w:cs="Arial"/>
              </w:rPr>
            </w:pPr>
          </w:p>
        </w:tc>
      </w:tr>
      <w:tr w:rsidR="006427C6" w:rsidRPr="00816596" w14:paraId="08B6C108" w14:textId="77777777" w:rsidTr="006427C6">
        <w:trPr>
          <w:trHeight w:val="562"/>
        </w:trPr>
        <w:tc>
          <w:tcPr>
            <w:tcW w:w="1486" w:type="dxa"/>
            <w:noWrap/>
            <w:hideMark/>
          </w:tcPr>
          <w:p w14:paraId="0A3C5D6A" w14:textId="77777777" w:rsidR="006427C6" w:rsidRPr="00D07291" w:rsidRDefault="006427C6" w:rsidP="00FF6DAD">
            <w:pPr>
              <w:rPr>
                <w:rFonts w:ascii="Arial" w:hAnsi="Arial" w:cs="Arial"/>
                <w:b/>
                <w:bCs/>
              </w:rPr>
            </w:pPr>
            <w:r w:rsidRPr="00D07291">
              <w:rPr>
                <w:rFonts w:ascii="Arial" w:hAnsi="Arial" w:cs="Arial"/>
                <w:b/>
                <w:bCs/>
              </w:rPr>
              <w:lastRenderedPageBreak/>
              <w:t>11</w:t>
            </w:r>
          </w:p>
        </w:tc>
        <w:tc>
          <w:tcPr>
            <w:tcW w:w="4043" w:type="dxa"/>
            <w:hideMark/>
          </w:tcPr>
          <w:p w14:paraId="48D8570A" w14:textId="77777777" w:rsidR="006427C6" w:rsidRPr="00D07291" w:rsidRDefault="006427C6" w:rsidP="00FF6DAD">
            <w:pPr>
              <w:rPr>
                <w:rFonts w:ascii="Arial" w:hAnsi="Arial" w:cs="Arial"/>
              </w:rPr>
            </w:pPr>
            <w:r w:rsidRPr="00D07291">
              <w:rPr>
                <w:rFonts w:ascii="Arial" w:hAnsi="Arial" w:cs="Arial"/>
              </w:rPr>
              <w:t>FREE Home Fire Safety Checks</w:t>
            </w:r>
          </w:p>
        </w:tc>
        <w:tc>
          <w:tcPr>
            <w:tcW w:w="5551" w:type="dxa"/>
            <w:hideMark/>
          </w:tcPr>
          <w:p w14:paraId="2E9008EE" w14:textId="77777777" w:rsidR="006427C6" w:rsidRPr="00D07291" w:rsidRDefault="006427C6" w:rsidP="003E292F">
            <w:pPr>
              <w:spacing w:after="0"/>
              <w:rPr>
                <w:rFonts w:ascii="Arial" w:hAnsi="Arial" w:cs="Arial"/>
              </w:rPr>
            </w:pPr>
            <w:r w:rsidRPr="00D07291">
              <w:rPr>
                <w:rFonts w:ascii="Arial" w:hAnsi="Arial" w:cs="Arial"/>
              </w:rPr>
              <w:t xml:space="preserve">A Home Fire Risk Assessment is where members of your local </w:t>
            </w:r>
            <w:hyperlink r:id="rId15" w:history="1">
              <w:r w:rsidRPr="00D07291">
                <w:rPr>
                  <w:rStyle w:val="Hyperlink"/>
                  <w:rFonts w:ascii="Arial" w:hAnsi="Arial" w:cs="Arial"/>
                </w:rPr>
                <w:t>Fire S</w:t>
              </w:r>
              <w:r w:rsidRPr="00D07291">
                <w:rPr>
                  <w:rStyle w:val="Hyperlink"/>
                  <w:rFonts w:ascii="Arial" w:hAnsi="Arial" w:cs="Arial"/>
                </w:rPr>
                <w:t>e</w:t>
              </w:r>
              <w:r w:rsidRPr="00D07291">
                <w:rPr>
                  <w:rStyle w:val="Hyperlink"/>
                  <w:rFonts w:ascii="Arial" w:hAnsi="Arial" w:cs="Arial"/>
                </w:rPr>
                <w:t>rvice</w:t>
              </w:r>
            </w:hyperlink>
            <w:r w:rsidRPr="00D07291">
              <w:rPr>
                <w:rFonts w:ascii="Arial" w:hAnsi="Arial" w:cs="Arial"/>
              </w:rPr>
              <w:t xml:space="preserve"> will visit your home, at a time convenient to you, and carry out an inspection of your home.</w:t>
            </w:r>
          </w:p>
          <w:p w14:paraId="66B35452" w14:textId="77777777" w:rsidR="006427C6" w:rsidRPr="00D07291" w:rsidRDefault="006427C6" w:rsidP="00FF6DAD">
            <w:pPr>
              <w:rPr>
                <w:rFonts w:ascii="Arial" w:hAnsi="Arial" w:cs="Arial"/>
              </w:rPr>
            </w:pPr>
          </w:p>
        </w:tc>
      </w:tr>
      <w:tr w:rsidR="006427C6" w:rsidRPr="00816596" w14:paraId="5E82223A" w14:textId="77777777" w:rsidTr="006427C6">
        <w:trPr>
          <w:trHeight w:val="698"/>
        </w:trPr>
        <w:tc>
          <w:tcPr>
            <w:tcW w:w="1486" w:type="dxa"/>
            <w:noWrap/>
            <w:hideMark/>
          </w:tcPr>
          <w:p w14:paraId="66181151" w14:textId="77777777" w:rsidR="006427C6" w:rsidRPr="00D07291" w:rsidRDefault="006427C6" w:rsidP="00FF6DAD">
            <w:pPr>
              <w:rPr>
                <w:rFonts w:ascii="Arial" w:hAnsi="Arial" w:cs="Arial"/>
                <w:b/>
                <w:bCs/>
              </w:rPr>
            </w:pPr>
            <w:r w:rsidRPr="00D07291">
              <w:rPr>
                <w:rFonts w:ascii="Arial" w:hAnsi="Arial" w:cs="Arial"/>
                <w:b/>
                <w:bCs/>
              </w:rPr>
              <w:t>12</w:t>
            </w:r>
          </w:p>
        </w:tc>
        <w:tc>
          <w:tcPr>
            <w:tcW w:w="4043" w:type="dxa"/>
            <w:hideMark/>
          </w:tcPr>
          <w:p w14:paraId="445D4038" w14:textId="77777777" w:rsidR="006427C6" w:rsidRPr="00D07291" w:rsidRDefault="006427C6" w:rsidP="00FF6DAD">
            <w:pPr>
              <w:rPr>
                <w:rFonts w:ascii="Arial" w:hAnsi="Arial" w:cs="Arial"/>
              </w:rPr>
            </w:pPr>
            <w:r w:rsidRPr="00D07291">
              <w:rPr>
                <w:rFonts w:ascii="Arial" w:hAnsi="Arial" w:cs="Arial"/>
              </w:rPr>
              <w:t>Private Landlord and Tenant Advice</w:t>
            </w:r>
          </w:p>
        </w:tc>
        <w:tc>
          <w:tcPr>
            <w:tcW w:w="5551" w:type="dxa"/>
            <w:hideMark/>
          </w:tcPr>
          <w:p w14:paraId="48757E7B" w14:textId="77777777" w:rsidR="006427C6" w:rsidRPr="00D07291" w:rsidRDefault="006427C6" w:rsidP="003E292F">
            <w:pPr>
              <w:spacing w:after="0"/>
              <w:rPr>
                <w:rFonts w:ascii="Arial" w:hAnsi="Arial" w:cs="Arial"/>
              </w:rPr>
            </w:pPr>
            <w:r w:rsidRPr="00D07291">
              <w:rPr>
                <w:rFonts w:ascii="Arial" w:hAnsi="Arial" w:cs="Arial"/>
              </w:rPr>
              <w:t xml:space="preserve">The City of Doncaster Council </w:t>
            </w:r>
            <w:hyperlink r:id="rId16" w:history="1">
              <w:r w:rsidRPr="00D07291">
                <w:rPr>
                  <w:rStyle w:val="Hyperlink"/>
                  <w:rFonts w:ascii="Arial" w:hAnsi="Arial" w:cs="Arial"/>
                </w:rPr>
                <w:t>Regulation and enforcem</w:t>
              </w:r>
              <w:r w:rsidRPr="00D07291">
                <w:rPr>
                  <w:rStyle w:val="Hyperlink"/>
                  <w:rFonts w:ascii="Arial" w:hAnsi="Arial" w:cs="Arial"/>
                </w:rPr>
                <w:t>e</w:t>
              </w:r>
              <w:r w:rsidRPr="00D07291">
                <w:rPr>
                  <w:rStyle w:val="Hyperlink"/>
                  <w:rFonts w:ascii="Arial" w:hAnsi="Arial" w:cs="Arial"/>
                </w:rPr>
                <w:t>nt team</w:t>
              </w:r>
            </w:hyperlink>
            <w:r w:rsidRPr="00D07291">
              <w:rPr>
                <w:rFonts w:ascii="Arial" w:hAnsi="Arial" w:cs="Arial"/>
              </w:rPr>
              <w:t xml:space="preserve"> work with landlords to improve the condition of housing and its management in Doncaster.  They also make tenants aware of their rights and responsibilities.</w:t>
            </w:r>
          </w:p>
        </w:tc>
      </w:tr>
      <w:tr w:rsidR="006427C6" w:rsidRPr="00816596" w14:paraId="24908B9B" w14:textId="77777777" w:rsidTr="006427C6">
        <w:trPr>
          <w:trHeight w:val="565"/>
        </w:trPr>
        <w:tc>
          <w:tcPr>
            <w:tcW w:w="1486" w:type="dxa"/>
            <w:noWrap/>
            <w:hideMark/>
          </w:tcPr>
          <w:p w14:paraId="4167FA57" w14:textId="77777777" w:rsidR="006427C6" w:rsidRPr="00D07291" w:rsidRDefault="006427C6" w:rsidP="00FF6DAD">
            <w:pPr>
              <w:rPr>
                <w:rFonts w:ascii="Arial" w:hAnsi="Arial" w:cs="Arial"/>
                <w:b/>
                <w:bCs/>
              </w:rPr>
            </w:pPr>
            <w:r w:rsidRPr="00D07291">
              <w:rPr>
                <w:rFonts w:ascii="Arial" w:hAnsi="Arial" w:cs="Arial"/>
                <w:b/>
                <w:bCs/>
              </w:rPr>
              <w:t>13</w:t>
            </w:r>
          </w:p>
        </w:tc>
        <w:tc>
          <w:tcPr>
            <w:tcW w:w="4043" w:type="dxa"/>
            <w:hideMark/>
          </w:tcPr>
          <w:p w14:paraId="4CFBAB54" w14:textId="77777777" w:rsidR="006427C6" w:rsidRPr="00D07291" w:rsidRDefault="006427C6" w:rsidP="00FF6DAD">
            <w:pPr>
              <w:rPr>
                <w:rFonts w:ascii="Arial" w:hAnsi="Arial" w:cs="Arial"/>
              </w:rPr>
            </w:pPr>
            <w:r w:rsidRPr="00D07291">
              <w:rPr>
                <w:rFonts w:ascii="Arial" w:hAnsi="Arial" w:cs="Arial"/>
              </w:rPr>
              <w:t>National Residential Landlord Association</w:t>
            </w:r>
          </w:p>
        </w:tc>
        <w:tc>
          <w:tcPr>
            <w:tcW w:w="5551" w:type="dxa"/>
            <w:hideMark/>
          </w:tcPr>
          <w:p w14:paraId="6DE8998B" w14:textId="77777777" w:rsidR="006427C6" w:rsidRPr="00D07291" w:rsidRDefault="006427C6" w:rsidP="003E292F">
            <w:pPr>
              <w:spacing w:after="0"/>
              <w:rPr>
                <w:rFonts w:ascii="Arial" w:hAnsi="Arial" w:cs="Arial"/>
              </w:rPr>
            </w:pPr>
            <w:r w:rsidRPr="00D07291">
              <w:rPr>
                <w:rFonts w:ascii="Arial" w:hAnsi="Arial" w:cs="Arial"/>
              </w:rPr>
              <w:t xml:space="preserve">The </w:t>
            </w:r>
            <w:hyperlink r:id="rId17" w:history="1">
              <w:r w:rsidRPr="00D07291">
                <w:rPr>
                  <w:rStyle w:val="Hyperlink"/>
                  <w:rFonts w:ascii="Arial" w:hAnsi="Arial" w:cs="Arial"/>
                </w:rPr>
                <w:t>Nationa</w:t>
              </w:r>
              <w:r w:rsidRPr="00D07291">
                <w:rPr>
                  <w:rStyle w:val="Hyperlink"/>
                  <w:rFonts w:ascii="Arial" w:hAnsi="Arial" w:cs="Arial"/>
                </w:rPr>
                <w:t>l</w:t>
              </w:r>
              <w:r w:rsidRPr="00D07291">
                <w:rPr>
                  <w:rStyle w:val="Hyperlink"/>
                  <w:rFonts w:ascii="Arial" w:hAnsi="Arial" w:cs="Arial"/>
                </w:rPr>
                <w:t xml:space="preserve"> Residential Landlord Association</w:t>
              </w:r>
            </w:hyperlink>
            <w:r w:rsidRPr="00D07291">
              <w:rPr>
                <w:rFonts w:ascii="Arial" w:hAnsi="Arial" w:cs="Arial"/>
              </w:rPr>
              <w:t xml:space="preserve"> supports landlords and offers advice on changes to Legislation and Landlord and tenant rights. </w:t>
            </w:r>
          </w:p>
          <w:p w14:paraId="0F575625" w14:textId="77777777" w:rsidR="006427C6" w:rsidRPr="00D07291" w:rsidRDefault="006427C6" w:rsidP="00FF6DAD">
            <w:pPr>
              <w:rPr>
                <w:rFonts w:ascii="Arial" w:hAnsi="Arial" w:cs="Arial"/>
              </w:rPr>
            </w:pPr>
          </w:p>
        </w:tc>
      </w:tr>
      <w:tr w:rsidR="006427C6" w:rsidRPr="00816596" w14:paraId="53E1684D" w14:textId="77777777" w:rsidTr="006427C6">
        <w:trPr>
          <w:trHeight w:val="300"/>
        </w:trPr>
        <w:tc>
          <w:tcPr>
            <w:tcW w:w="1486" w:type="dxa"/>
            <w:noWrap/>
            <w:hideMark/>
          </w:tcPr>
          <w:p w14:paraId="58487BB2" w14:textId="77777777" w:rsidR="006427C6" w:rsidRPr="00D07291" w:rsidRDefault="006427C6" w:rsidP="00FF6DAD">
            <w:pPr>
              <w:rPr>
                <w:rFonts w:ascii="Arial" w:hAnsi="Arial" w:cs="Arial"/>
                <w:b/>
                <w:bCs/>
              </w:rPr>
            </w:pPr>
            <w:r w:rsidRPr="00D07291">
              <w:rPr>
                <w:rFonts w:ascii="Arial" w:hAnsi="Arial" w:cs="Arial"/>
                <w:b/>
                <w:bCs/>
              </w:rPr>
              <w:t>14</w:t>
            </w:r>
          </w:p>
        </w:tc>
        <w:tc>
          <w:tcPr>
            <w:tcW w:w="4043" w:type="dxa"/>
            <w:hideMark/>
          </w:tcPr>
          <w:p w14:paraId="6FBE32F4" w14:textId="77777777" w:rsidR="006427C6" w:rsidRPr="00D07291" w:rsidRDefault="006427C6" w:rsidP="00FF6DAD">
            <w:pPr>
              <w:rPr>
                <w:rFonts w:ascii="Arial" w:hAnsi="Arial" w:cs="Arial"/>
              </w:rPr>
            </w:pPr>
            <w:r w:rsidRPr="00D07291">
              <w:rPr>
                <w:rFonts w:ascii="Arial" w:hAnsi="Arial" w:cs="Arial"/>
              </w:rPr>
              <w:t>Doncaster Methodist Churches</w:t>
            </w:r>
          </w:p>
        </w:tc>
        <w:tc>
          <w:tcPr>
            <w:tcW w:w="5551" w:type="dxa"/>
            <w:noWrap/>
            <w:hideMark/>
          </w:tcPr>
          <w:p w14:paraId="6EB5ABEE" w14:textId="77777777" w:rsidR="006427C6" w:rsidRPr="00D07291" w:rsidRDefault="006427C6" w:rsidP="00FF6DAD">
            <w:pPr>
              <w:rPr>
                <w:rFonts w:ascii="Arial" w:hAnsi="Arial" w:cs="Arial"/>
              </w:rPr>
            </w:pPr>
            <w:hyperlink r:id="rId18" w:history="1">
              <w:r w:rsidRPr="00D07291">
                <w:rPr>
                  <w:rStyle w:val="Hyperlink"/>
                  <w:rFonts w:ascii="Arial" w:hAnsi="Arial" w:cs="Arial"/>
                </w:rPr>
                <w:t>Donc</w:t>
              </w:r>
              <w:r w:rsidRPr="00D07291">
                <w:rPr>
                  <w:rStyle w:val="Hyperlink"/>
                  <w:rFonts w:ascii="Arial" w:hAnsi="Arial" w:cs="Arial"/>
                </w:rPr>
                <w:t>a</w:t>
              </w:r>
              <w:r w:rsidRPr="00D07291">
                <w:rPr>
                  <w:rStyle w:val="Hyperlink"/>
                  <w:rFonts w:ascii="Arial" w:hAnsi="Arial" w:cs="Arial"/>
                </w:rPr>
                <w:t xml:space="preserve">ster Methodist Circuit </w:t>
              </w:r>
            </w:hyperlink>
            <w:r w:rsidRPr="00D07291">
              <w:rPr>
                <w:rFonts w:ascii="Arial" w:hAnsi="Arial" w:cs="Arial"/>
              </w:rPr>
              <w:t> </w:t>
            </w:r>
          </w:p>
          <w:p w14:paraId="4A91BBE0" w14:textId="77777777" w:rsidR="006427C6" w:rsidRPr="00D07291" w:rsidRDefault="006427C6" w:rsidP="00FF6DAD">
            <w:pPr>
              <w:rPr>
                <w:rFonts w:ascii="Arial" w:hAnsi="Arial" w:cs="Arial"/>
              </w:rPr>
            </w:pPr>
          </w:p>
        </w:tc>
      </w:tr>
      <w:tr w:rsidR="006427C6" w:rsidRPr="00816596" w14:paraId="76B80055" w14:textId="77777777" w:rsidTr="006427C6">
        <w:trPr>
          <w:trHeight w:val="804"/>
        </w:trPr>
        <w:tc>
          <w:tcPr>
            <w:tcW w:w="1486" w:type="dxa"/>
            <w:noWrap/>
            <w:hideMark/>
          </w:tcPr>
          <w:p w14:paraId="096B2958" w14:textId="77777777" w:rsidR="006427C6" w:rsidRPr="00D07291" w:rsidRDefault="006427C6" w:rsidP="00FF6DAD">
            <w:pPr>
              <w:rPr>
                <w:rFonts w:ascii="Arial" w:hAnsi="Arial" w:cs="Arial"/>
                <w:b/>
                <w:bCs/>
              </w:rPr>
            </w:pPr>
            <w:r w:rsidRPr="00D07291">
              <w:rPr>
                <w:rFonts w:ascii="Arial" w:hAnsi="Arial" w:cs="Arial"/>
                <w:b/>
                <w:bCs/>
              </w:rPr>
              <w:t>15</w:t>
            </w:r>
          </w:p>
        </w:tc>
        <w:tc>
          <w:tcPr>
            <w:tcW w:w="4043" w:type="dxa"/>
            <w:hideMark/>
          </w:tcPr>
          <w:p w14:paraId="6F1DC080" w14:textId="77777777" w:rsidR="006427C6" w:rsidRPr="00D07291" w:rsidRDefault="006427C6" w:rsidP="00FF6DAD">
            <w:pPr>
              <w:rPr>
                <w:rFonts w:ascii="Arial" w:hAnsi="Arial" w:cs="Arial"/>
              </w:rPr>
            </w:pPr>
            <w:r w:rsidRPr="00D07291">
              <w:rPr>
                <w:rFonts w:ascii="Arial" w:hAnsi="Arial" w:cs="Arial"/>
              </w:rPr>
              <w:t>St Leger Homes Advice and Support</w:t>
            </w:r>
          </w:p>
        </w:tc>
        <w:tc>
          <w:tcPr>
            <w:tcW w:w="5551" w:type="dxa"/>
            <w:hideMark/>
          </w:tcPr>
          <w:p w14:paraId="636EDCCB" w14:textId="77777777" w:rsidR="006427C6" w:rsidRPr="00D07291" w:rsidRDefault="006427C6" w:rsidP="003E292F">
            <w:pPr>
              <w:spacing w:after="0"/>
              <w:rPr>
                <w:rFonts w:ascii="Arial" w:hAnsi="Arial" w:cs="Arial"/>
              </w:rPr>
            </w:pPr>
            <w:r w:rsidRPr="00D07291">
              <w:rPr>
                <w:rFonts w:ascii="Arial" w:hAnsi="Arial" w:cs="Arial"/>
              </w:rPr>
              <w:t xml:space="preserve">Visit </w:t>
            </w:r>
            <w:hyperlink r:id="rId19" w:history="1">
              <w:r w:rsidRPr="00D07291">
                <w:rPr>
                  <w:rStyle w:val="Hyperlink"/>
                  <w:rFonts w:ascii="Arial" w:hAnsi="Arial" w:cs="Arial"/>
                </w:rPr>
                <w:t>Advice &amp;</w:t>
              </w:r>
              <w:r w:rsidRPr="00D07291">
                <w:rPr>
                  <w:rStyle w:val="Hyperlink"/>
                  <w:rFonts w:ascii="Arial" w:hAnsi="Arial" w:cs="Arial"/>
                </w:rPr>
                <w:t xml:space="preserve"> </w:t>
              </w:r>
              <w:r w:rsidRPr="00D07291">
                <w:rPr>
                  <w:rStyle w:val="Hyperlink"/>
                  <w:rFonts w:ascii="Arial" w:hAnsi="Arial" w:cs="Arial"/>
                </w:rPr>
                <w:t xml:space="preserve">Support </w:t>
              </w:r>
            </w:hyperlink>
            <w:r w:rsidRPr="00D07291">
              <w:rPr>
                <w:rFonts w:ascii="Arial" w:hAnsi="Arial" w:cs="Arial"/>
              </w:rPr>
              <w:t xml:space="preserve"> for information and advice on Tenancy Support, Universal Credit, Paying Rent, Claiming Benefits, The Costs of running your home give information about Managing Money, Coping with Debt, Reducing Energy Bills, Cost of Living, Food Banks and Advice and Support Agencies. </w:t>
            </w:r>
          </w:p>
          <w:p w14:paraId="2F193FF9" w14:textId="77777777" w:rsidR="006427C6" w:rsidRPr="00D07291" w:rsidRDefault="006427C6" w:rsidP="00FF6DAD">
            <w:pPr>
              <w:rPr>
                <w:rFonts w:ascii="Arial" w:hAnsi="Arial" w:cs="Arial"/>
              </w:rPr>
            </w:pPr>
          </w:p>
        </w:tc>
      </w:tr>
    </w:tbl>
    <w:p w14:paraId="6DF7268D" w14:textId="77777777" w:rsidR="006427C6" w:rsidRDefault="006427C6"/>
    <w:sectPr w:rsidR="00642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C6"/>
    <w:rsid w:val="00350AD3"/>
    <w:rsid w:val="003E292F"/>
    <w:rsid w:val="006427C6"/>
    <w:rsid w:val="007C6177"/>
    <w:rsid w:val="009F3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AE01"/>
  <w15:chartTrackingRefBased/>
  <w15:docId w15:val="{1EBE4CDA-E052-42F9-8457-1D3846EF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7C6"/>
    <w:rPr>
      <w:color w:val="0000FF"/>
      <w:u w:val="single"/>
    </w:rPr>
  </w:style>
  <w:style w:type="table" w:styleId="TableGrid">
    <w:name w:val="Table Grid"/>
    <w:basedOn w:val="TableNormal"/>
    <w:uiPriority w:val="59"/>
    <w:rsid w:val="0064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2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legerhomes.co.uk/looking-for-a-home/housing-options-and-homelessness/" TargetMode="External"/><Relationship Id="rId13" Type="http://schemas.openxmlformats.org/officeDocument/2006/relationships/hyperlink" Target="https://www.citizensadvice.org.uk/debt-and-money/mortgage-problems/" TargetMode="External"/><Relationship Id="rId18" Type="http://schemas.openxmlformats.org/officeDocument/2006/relationships/hyperlink" Target="https://www.doncastermethodistcircuit.org.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tlegerhomes.co.uk/looking-for-a-home/st-leger-lettings/" TargetMode="External"/><Relationship Id="rId12" Type="http://schemas.openxmlformats.org/officeDocument/2006/relationships/hyperlink" Target="https://www.gov.uk/government/organisations/department-for-work-pensions" TargetMode="External"/><Relationship Id="rId17" Type="http://schemas.openxmlformats.org/officeDocument/2006/relationships/hyperlink" Target="http://www.landlords.org.uk/" TargetMode="External"/><Relationship Id="rId2" Type="http://schemas.openxmlformats.org/officeDocument/2006/relationships/settings" Target="settings.xml"/><Relationship Id="rId16" Type="http://schemas.openxmlformats.org/officeDocument/2006/relationships/hyperlink" Target="https://www.doncaster.gov.uk/services/environmental/regulation-and-enforcemen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oncaster.gov.uk/services/council-tax-benefits" TargetMode="External"/><Relationship Id="rId11" Type="http://schemas.openxmlformats.org/officeDocument/2006/relationships/hyperlink" Target="https://www.communityfirstcu.co.uk/" TargetMode="External"/><Relationship Id="rId5" Type="http://schemas.openxmlformats.org/officeDocument/2006/relationships/hyperlink" Target="http://www.doncaster.gov.uk/services/council-tax-benefits/housing-benefit" TargetMode="External"/><Relationship Id="rId15" Type="http://schemas.openxmlformats.org/officeDocument/2006/relationships/hyperlink" Target="http://www.fireservice.co.uk/safety/hfsc" TargetMode="External"/><Relationship Id="rId10" Type="http://schemas.openxmlformats.org/officeDocument/2006/relationships/hyperlink" Target="https://www.doncaster.gov.uk/services/housing/energy-saving-tips" TargetMode="External"/><Relationship Id="rId19" Type="http://schemas.openxmlformats.org/officeDocument/2006/relationships/hyperlink" Target="https://www.stlegerhomes.co.uk/advice-support/" TargetMode="External"/><Relationship Id="rId4" Type="http://schemas.openxmlformats.org/officeDocument/2006/relationships/image" Target="media/image1.png"/><Relationship Id="rId9" Type="http://schemas.openxmlformats.org/officeDocument/2006/relationships/hyperlink" Target="https://www.yourlifedoncaster.co.uk/cost-of-living" TargetMode="External"/><Relationship Id="rId14" Type="http://schemas.openxmlformats.org/officeDocument/2006/relationships/hyperlink" Target="http://www.refurni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Martin</dc:creator>
  <cp:keywords/>
  <dc:description/>
  <cp:lastModifiedBy>Ely, Martin</cp:lastModifiedBy>
  <cp:revision>3</cp:revision>
  <dcterms:created xsi:type="dcterms:W3CDTF">2023-08-30T10:05:00Z</dcterms:created>
  <dcterms:modified xsi:type="dcterms:W3CDTF">2023-08-30T10:25:00Z</dcterms:modified>
</cp:coreProperties>
</file>